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A0F" w:rsidRPr="00E773D5" w:rsidRDefault="00F17A0F" w:rsidP="004335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F17A0F" w:rsidRPr="00E773D5" w:rsidRDefault="00F17A0F" w:rsidP="004335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оказания государственных услуг за 2022 год</w:t>
      </w:r>
    </w:p>
    <w:p w:rsidR="00F17A0F" w:rsidRPr="00E773D5" w:rsidRDefault="00433512" w:rsidP="004335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деятельности КГУ «</w:t>
      </w:r>
      <w:proofErr w:type="spellStart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Ольгинская</w:t>
      </w:r>
      <w:proofErr w:type="spellEnd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основна</w:t>
      </w:r>
      <w:r w:rsidR="00F17A0F"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 школа»</w:t>
      </w:r>
    </w:p>
    <w:p w:rsidR="00F17A0F" w:rsidRPr="00E773D5" w:rsidRDefault="00F17A0F" w:rsidP="004335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КГУ «Отдел образования района Шал акына»</w:t>
      </w:r>
    </w:p>
    <w:p w:rsidR="00F17A0F" w:rsidRPr="00E773D5" w:rsidRDefault="00F17A0F" w:rsidP="004335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КГУ «Управление образования </w:t>
      </w:r>
      <w:proofErr w:type="spellStart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акимата</w:t>
      </w:r>
      <w:proofErr w:type="spellEnd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Северо-Казахстанской области» </w:t>
      </w:r>
    </w:p>
    <w:p w:rsidR="00F17A0F" w:rsidRPr="00E773D5" w:rsidRDefault="00F17A0F" w:rsidP="00F17A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сведения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1.Сведения об организации: </w:t>
      </w:r>
      <w:r w:rsidR="00433512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КГУ «</w:t>
      </w:r>
      <w:proofErr w:type="spellStart"/>
      <w:r w:rsidR="00433512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Ольгинская</w:t>
      </w:r>
      <w:proofErr w:type="spellEnd"/>
      <w:r w:rsidR="00433512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</w:t>
      </w: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школа» КГУ «Отдел образования района Шал акына» КГУ «Управление образования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Северо-Казахстанской области»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Месторасположение: СК</w:t>
      </w:r>
      <w:r w:rsidR="00433512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О, район Шал акына, с</w:t>
      </w:r>
      <w:proofErr w:type="gramStart"/>
      <w:r w:rsidR="00433512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="00433512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льгинка, улица Школьная 21</w:t>
      </w:r>
    </w:p>
    <w:p w:rsidR="00F17A0F" w:rsidRPr="00E773D5" w:rsidRDefault="00433512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телефоны: 8(715) 34-5-17-54</w:t>
      </w:r>
    </w:p>
    <w:p w:rsidR="00F17A0F" w:rsidRPr="00E773D5" w:rsidRDefault="00433512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Руководитель: директор</w:t>
      </w:r>
      <w:r w:rsidR="00F17A0F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</w:t>
      </w: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колы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Забенов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Алибек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Булатович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лица за качественное оказание государственных услуг:</w:t>
      </w:r>
    </w:p>
    <w:p w:rsidR="00F17A0F" w:rsidRPr="00E773D5" w:rsidRDefault="00433512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Забенов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А.Б</w:t>
      </w:r>
      <w:r w:rsidR="00F17A0F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директор школы</w:t>
      </w:r>
    </w:p>
    <w:p w:rsidR="00F17A0F" w:rsidRPr="00E773D5" w:rsidRDefault="00433512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Нагатаева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К.К</w:t>
      </w:r>
      <w:r w:rsidR="00F17A0F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делопроизводитель</w:t>
      </w:r>
    </w:p>
    <w:p w:rsidR="00F17A0F" w:rsidRPr="00E773D5" w:rsidRDefault="00433512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Салтаева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А.К.</w:t>
      </w:r>
      <w:r w:rsidR="00F17A0F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</w:t>
      </w:r>
      <w:proofErr w:type="gramStart"/>
      <w:r w:rsidR="00F17A0F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="00F17A0F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иректора по УВР</w:t>
      </w:r>
    </w:p>
    <w:p w:rsidR="00F17A0F" w:rsidRPr="00E773D5" w:rsidRDefault="00433512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Забенова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</w:t>
      </w:r>
      <w:r w:rsidR="00F17A0F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., социальный педагог</w:t>
      </w:r>
    </w:p>
    <w:p w:rsidR="00F17A0F" w:rsidRPr="00E773D5" w:rsidRDefault="00F17A0F" w:rsidP="00F17A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 оказываемых государственных услугах.</w:t>
      </w:r>
    </w:p>
    <w:tbl>
      <w:tblPr>
        <w:tblW w:w="9895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1"/>
        <w:gridCol w:w="3440"/>
        <w:gridCol w:w="2798"/>
        <w:gridCol w:w="2606"/>
      </w:tblGrid>
      <w:tr w:rsidR="00F17A0F" w:rsidRPr="00E773D5" w:rsidTr="00433512">
        <w:trPr>
          <w:tblCellSpacing w:w="15" w:type="dxa"/>
        </w:trPr>
        <w:tc>
          <w:tcPr>
            <w:tcW w:w="100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E773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773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E773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41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государственных услуг</w:t>
            </w:r>
          </w:p>
        </w:tc>
        <w:tc>
          <w:tcPr>
            <w:tcW w:w="2768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государственного учреждения, оказывающего </w:t>
            </w:r>
            <w:proofErr w:type="spellStart"/>
            <w:r w:rsidRPr="00E773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госуслугу</w:t>
            </w:r>
            <w:proofErr w:type="spellEnd"/>
          </w:p>
        </w:tc>
        <w:tc>
          <w:tcPr>
            <w:tcW w:w="256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433512">
            <w:pPr>
              <w:spacing w:after="411" w:line="240" w:lineRule="auto"/>
              <w:ind w:right="12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оказанных услуг в 2022 году</w:t>
            </w:r>
          </w:p>
        </w:tc>
      </w:tr>
      <w:tr w:rsidR="00F17A0F" w:rsidRPr="00E773D5" w:rsidTr="00433512">
        <w:trPr>
          <w:tblCellSpacing w:w="15" w:type="dxa"/>
        </w:trPr>
        <w:tc>
          <w:tcPr>
            <w:tcW w:w="100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41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документов и зачисление в организации образования независимо от ведомственной подчиненности для </w:t>
            </w:r>
            <w:proofErr w:type="gram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обучения по</w:t>
            </w:r>
            <w:proofErr w:type="gram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2768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433512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КГУ «</w:t>
            </w:r>
            <w:proofErr w:type="spell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Ольгинская</w:t>
            </w:r>
            <w:proofErr w:type="spell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основная </w:t>
            </w:r>
            <w:r w:rsidR="00F17A0F"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школа»</w:t>
            </w:r>
          </w:p>
          <w:p w:rsidR="00F17A0F" w:rsidRPr="00E773D5" w:rsidRDefault="00F17A0F" w:rsidP="00F17A0F">
            <w:pPr>
              <w:spacing w:before="411"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КГУ «Отдел образования района Шал акына»</w:t>
            </w:r>
          </w:p>
          <w:p w:rsidR="00F17A0F" w:rsidRPr="00E773D5" w:rsidRDefault="00F17A0F" w:rsidP="00F17A0F">
            <w:pPr>
              <w:spacing w:before="411"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КГУ «Управление образования </w:t>
            </w:r>
            <w:proofErr w:type="spell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акимата</w:t>
            </w:r>
            <w:proofErr w:type="spell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Северо-Казахстанской области»</w:t>
            </w:r>
          </w:p>
        </w:tc>
        <w:tc>
          <w:tcPr>
            <w:tcW w:w="256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433512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17A0F" w:rsidRPr="00E773D5" w:rsidTr="00433512">
        <w:trPr>
          <w:tblCellSpacing w:w="15" w:type="dxa"/>
        </w:trPr>
        <w:tc>
          <w:tcPr>
            <w:tcW w:w="100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1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2768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433512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17A0F" w:rsidRPr="00E773D5" w:rsidTr="00433512">
        <w:trPr>
          <w:tblCellSpacing w:w="15" w:type="dxa"/>
        </w:trPr>
        <w:tc>
          <w:tcPr>
            <w:tcW w:w="100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1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2768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433512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17A0F" w:rsidRPr="00E773D5" w:rsidTr="00433512">
        <w:trPr>
          <w:tblCellSpacing w:w="15" w:type="dxa"/>
        </w:trPr>
        <w:tc>
          <w:tcPr>
            <w:tcW w:w="100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1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документов для прохождения аттестации на присвоение (подтверждение) квалификационных категорий педагогическим работникам и </w:t>
            </w: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      </w:r>
            <w:proofErr w:type="spell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послесреднего</w:t>
            </w:r>
            <w:proofErr w:type="spell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</w:t>
            </w:r>
          </w:p>
        </w:tc>
        <w:tc>
          <w:tcPr>
            <w:tcW w:w="2768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433512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17A0F" w:rsidRPr="00E773D5" w:rsidTr="00433512">
        <w:trPr>
          <w:tblCellSpacing w:w="15" w:type="dxa"/>
        </w:trPr>
        <w:tc>
          <w:tcPr>
            <w:tcW w:w="100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41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документов для перевода детей между общеобразовательными учебными заведениями</w:t>
            </w:r>
          </w:p>
        </w:tc>
        <w:tc>
          <w:tcPr>
            <w:tcW w:w="2768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433512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17A0F" w:rsidRPr="00E773D5" w:rsidTr="00433512">
        <w:trPr>
          <w:tblCellSpacing w:w="15" w:type="dxa"/>
        </w:trPr>
        <w:tc>
          <w:tcPr>
            <w:tcW w:w="100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1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документов и зачисление детей в дошкольные организации образования</w:t>
            </w:r>
          </w:p>
        </w:tc>
        <w:tc>
          <w:tcPr>
            <w:tcW w:w="2768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Мини-це</w:t>
            </w:r>
            <w:r w:rsidR="00F00CE4"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нтр при КГУ «</w:t>
            </w:r>
            <w:proofErr w:type="spellStart"/>
            <w:r w:rsidR="00F00CE4"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Ольгинская</w:t>
            </w:r>
            <w:proofErr w:type="spellEnd"/>
            <w:r w:rsidR="00F00CE4"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основная </w:t>
            </w: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школа»</w:t>
            </w:r>
          </w:p>
          <w:p w:rsidR="00F17A0F" w:rsidRPr="00E773D5" w:rsidRDefault="00F17A0F" w:rsidP="00F17A0F">
            <w:pPr>
              <w:spacing w:before="411"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КГУ «Отдел образования района Шал акына»</w:t>
            </w:r>
          </w:p>
          <w:p w:rsidR="00F17A0F" w:rsidRPr="00E773D5" w:rsidRDefault="00F17A0F" w:rsidP="00F17A0F">
            <w:pPr>
              <w:spacing w:before="411"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КГУ «Управление образования </w:t>
            </w:r>
            <w:proofErr w:type="spell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акимата</w:t>
            </w:r>
            <w:proofErr w:type="spell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Северо-Казахстанской области»</w:t>
            </w:r>
          </w:p>
        </w:tc>
        <w:tc>
          <w:tcPr>
            <w:tcW w:w="256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00CE4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F17A0F" w:rsidRPr="00E773D5" w:rsidRDefault="00F17A0F" w:rsidP="00F17A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Работа с </w:t>
      </w:r>
      <w:proofErr w:type="spellStart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услугополучателями</w:t>
      </w:r>
      <w:proofErr w:type="spellEnd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17A0F" w:rsidRPr="00E773D5" w:rsidRDefault="00F17A0F" w:rsidP="00F17A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об источниках и местах доступа к информации о порядке оказания государственных услуг.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оказания государственных услуг раз</w:t>
      </w:r>
      <w:r w:rsidR="00F00CE4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мещена на официальном сайте  КГУ «</w:t>
      </w:r>
      <w:proofErr w:type="spellStart"/>
      <w:r w:rsidR="00F00CE4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Ольгинская</w:t>
      </w:r>
      <w:proofErr w:type="spellEnd"/>
      <w:r w:rsidR="00F00CE4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</w:t>
      </w: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школа» КГУ «Отдел </w:t>
      </w: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района Шал акына» КГУ «Управление образования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CE4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Северо-Казахстанской области»»</w:t>
      </w: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Наглядная информация о порядке оказания государственных услуг размещена на стендах. В наличии также имеется раздаточный материал по каждому виду </w:t>
      </w:r>
      <w:proofErr w:type="gram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оказываемых</w:t>
      </w:r>
      <w:proofErr w:type="gram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F17A0F" w:rsidRPr="00E773D5" w:rsidRDefault="00F17A0F" w:rsidP="00F17A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 публичных выступлениях по разъяснению стандартов государственных услуг.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постоянной основе проводится работа с жителями микрорайона, родителями школьников по разъяснению стандартов государственных услуг, обращения разме</w:t>
      </w:r>
      <w:r w:rsidR="00F00CE4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щены в социальных сетях https://www.facebook.com/100024471424914/videos/1307017416805967/</w:t>
      </w:r>
    </w:p>
    <w:p w:rsidR="00F17A0F" w:rsidRPr="00E773D5" w:rsidRDefault="00F17A0F" w:rsidP="00F17A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Мероприятия, направленные на обеспечение прозрачности процесса оказания государственных услуг.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услугополучателей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ответственными</w:t>
      </w:r>
      <w:proofErr w:type="gram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компетентно проводится разъяснительная работа о процессе оказания государственных услуг, также на совещаниях, родительских собраниях, при поступлении вопросов по направлению «оказание государственных услуг» даются исчерпывающие ответы, озвучиваются показатели за отчетный период, обсуждаются предложения и возникающие вопросы.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Деятельность по совершенствованию процессов оказания государственных услуг</w:t>
      </w:r>
    </w:p>
    <w:p w:rsidR="00F17A0F" w:rsidRPr="00E773D5" w:rsidRDefault="00F17A0F" w:rsidP="00F17A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оптимизации и автоматизации процессов оказания государственных услуг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оптимизации и автоматизации государственных услуг является упрощение и ускорение процесса оказания государственных услуг, оказываемых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услугодателями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школы. </w:t>
      </w:r>
      <w:proofErr w:type="gram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Ответственными</w:t>
      </w:r>
      <w:proofErr w:type="gram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оказание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 проводится работа по разъяснению работникам, родителям, жителям микрорайона о необходимости получения электронно-цифровых подписей, для дальнейшей возможности получения государственных услуг в электронном формате.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 установлен уголок самообслуживания, для возможности получения государственных услуг в электронном формате.</w:t>
      </w:r>
    </w:p>
    <w:p w:rsidR="00F17A0F" w:rsidRPr="00E773D5" w:rsidRDefault="00F17A0F" w:rsidP="00F17A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Мероприятия, направленные на повышение квалификации сотрудников в сфере оказания государственных услуг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за оказание государственных услуг повышают свои знания, путем изучения соответствующих Законов, правил, методических рекомендаций, стандартов и регламентов государственных услуг, посещают семинары.</w:t>
      </w:r>
    </w:p>
    <w:p w:rsidR="00F17A0F" w:rsidRPr="00E773D5" w:rsidRDefault="00F17A0F" w:rsidP="00F17A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Нормативно-правовое совершенствование процессов оказания государственных услуг.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регулирования общественных отношений, установления основополагающих принципов и норм в сфере оказания государственных услуг 15 апреля 2013 года был принят Закон «О государственных услугах». В целях соблюдения прав и интересов государства, граждан утверждены Стандарты, Регламенты и соответствующие Правила государственных услуг.</w:t>
      </w: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F17A0F" w:rsidRPr="00E773D5" w:rsidRDefault="00F17A0F" w:rsidP="00F17A0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 за</w:t>
      </w:r>
      <w:proofErr w:type="gramEnd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качеством оказания государственных услуг.</w:t>
      </w:r>
    </w:p>
    <w:p w:rsidR="00F17A0F" w:rsidRPr="00E773D5" w:rsidRDefault="00F17A0F" w:rsidP="00F17A0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о жалобах </w:t>
      </w:r>
      <w:proofErr w:type="spellStart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услугополучателей</w:t>
      </w:r>
      <w:proofErr w:type="spellEnd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вопросам оказания государственных услуг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 по вопросам оказания государственных услуг от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услугополучателей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отчетный период не поступало.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F17A0F" w:rsidRPr="00E773D5" w:rsidRDefault="00F17A0F" w:rsidP="00F17A0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внутреннего </w:t>
      </w:r>
      <w:proofErr w:type="gramStart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качеством оказания государственных услуг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контроля качества оказания государственных услуг ежеквартально подготавливается и сводится отчетность оказания государственных услуг КГУ «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Приишимская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СШ» КГУ «Отдел образования района Шал акына» КГУ «Управление образования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СКО».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осуществляются проверки деятельности в сфере оказания государственных услуг, по итогам, выявленные замечания незамедлительно устраняются, в ходе проверок даются рекомендации, поручения.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F17A0F" w:rsidRPr="00E773D5" w:rsidRDefault="00F17A0F" w:rsidP="00F17A0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Перспективы дальнейшей эффективности и повышения удовлетворенности </w:t>
      </w:r>
      <w:proofErr w:type="spellStart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услугополучателей</w:t>
      </w:r>
      <w:proofErr w:type="spellEnd"/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качеством оказания государственных услуг</w:t>
      </w:r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дальнейшей эффективной работы по оказанию государственных услуг, а также в целях повышения удовлетворенности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услугополучателей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качеством оказания государственных услуг:</w:t>
      </w:r>
    </w:p>
    <w:p w:rsidR="00F17A0F" w:rsidRPr="00E773D5" w:rsidRDefault="00F17A0F" w:rsidP="00F17A0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за оказан</w:t>
      </w:r>
      <w:r w:rsidR="002140D9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proofErr w:type="spellStart"/>
      <w:r w:rsidR="002140D9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="002140D9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КГУ «</w:t>
      </w:r>
      <w:proofErr w:type="spellStart"/>
      <w:r w:rsid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Ольгинская</w:t>
      </w:r>
      <w:proofErr w:type="spellEnd"/>
      <w:r w:rsid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 школа</w:t>
      </w: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КГУ «Отдел образования района Шал акына» КГУ «Управление образования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СКО» на постоянной основе будут повышать свою квалификацию в сфере оказания государственных услуг;</w:t>
      </w:r>
    </w:p>
    <w:p w:rsidR="00F17A0F" w:rsidRPr="00E773D5" w:rsidRDefault="00F17A0F" w:rsidP="00F17A0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возникновении у потребителей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 по сферам оказания государственных услуг будут проводиться встречи, семинары по разъяснению требований стандартов, регламентов государственных услуг, по итогам которых будут вноситься предложения в вышестоящий орган;</w:t>
      </w:r>
      <w:r w:rsidR="002140D9"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7A0F" w:rsidRPr="00E773D5" w:rsidRDefault="00F17A0F" w:rsidP="00F17A0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Школой будут приняты все необходимые меры, направленные на своевременное оказание государственных услуг;</w:t>
      </w:r>
    </w:p>
    <w:p w:rsidR="00F17A0F" w:rsidRPr="005F43BD" w:rsidRDefault="00F17A0F" w:rsidP="005F43B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-142" w:right="1386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постоянной основе будет проводиться работа по информированию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услугополучателей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СМИ, посредством И</w:t>
      </w:r>
      <w:r w:rsid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нтернет-ресурса КГУ «</w:t>
      </w:r>
      <w:proofErr w:type="spellStart"/>
      <w:r w:rsid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Ольгинская</w:t>
      </w:r>
      <w:proofErr w:type="spellEnd"/>
      <w:r w:rsid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 школа</w:t>
      </w: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КГУ «Отдел образования района Шал акына» КГУ «Управление образования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СКО» и других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веб-сайтов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, о порядке получения государственных услуг через Государственную корпорацию «Правительство для граждан», а также в электронном формате</w:t>
      </w:r>
    </w:p>
    <w:tbl>
      <w:tblPr>
        <w:tblW w:w="9304" w:type="dxa"/>
        <w:tblCellSpacing w:w="15" w:type="dxa"/>
        <w:tblInd w:w="8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8"/>
        <w:gridCol w:w="2199"/>
        <w:gridCol w:w="2393"/>
        <w:gridCol w:w="2339"/>
        <w:gridCol w:w="1505"/>
      </w:tblGrid>
      <w:tr w:rsidR="00E773D5" w:rsidRPr="00E773D5" w:rsidTr="00CC55BB">
        <w:trPr>
          <w:tblCellSpacing w:w="15" w:type="dxa"/>
        </w:trPr>
        <w:tc>
          <w:tcPr>
            <w:tcW w:w="823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01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государственных услуг, оказываемых Отделом образования района Шал акына</w:t>
            </w:r>
          </w:p>
        </w:tc>
        <w:tc>
          <w:tcPr>
            <w:tcW w:w="14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773D5" w:rsidRPr="00E773D5" w:rsidTr="00CC55BB">
        <w:trPr>
          <w:tblCellSpacing w:w="15" w:type="dxa"/>
        </w:trPr>
        <w:tc>
          <w:tcPr>
            <w:tcW w:w="823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169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государственной услуги</w:t>
            </w:r>
          </w:p>
        </w:tc>
        <w:tc>
          <w:tcPr>
            <w:tcW w:w="2363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ФИО работника, оказывающего </w:t>
            </w:r>
            <w:proofErr w:type="gram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данную</w:t>
            </w:r>
            <w:proofErr w:type="gram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госуслугу</w:t>
            </w:r>
            <w:proofErr w:type="spell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телефон</w:t>
            </w:r>
          </w:p>
        </w:tc>
        <w:tc>
          <w:tcPr>
            <w:tcW w:w="2309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подзаконного нормативного правового акта, определяющего порядок оказания государственной услуги</w:t>
            </w:r>
          </w:p>
        </w:tc>
        <w:tc>
          <w:tcPr>
            <w:tcW w:w="14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ссылка на нормативный акт</w:t>
            </w:r>
          </w:p>
        </w:tc>
      </w:tr>
      <w:tr w:rsidR="00E773D5" w:rsidRPr="00E773D5" w:rsidTr="00CC55BB">
        <w:trPr>
          <w:tblCellSpacing w:w="15" w:type="dxa"/>
        </w:trPr>
        <w:tc>
          <w:tcPr>
            <w:tcW w:w="823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CC55BB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Постановка на очередь детей </w:t>
            </w: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дошкольного возраста (до 6 лет) для направления в дошкольные организации</w:t>
            </w:r>
          </w:p>
        </w:tc>
        <w:tc>
          <w:tcPr>
            <w:tcW w:w="2363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Куандыкова</w:t>
            </w:r>
            <w:proofErr w:type="spell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Самал</w:t>
            </w:r>
            <w:proofErr w:type="spell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Муратовна, </w:t>
            </w: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раб: 87153472790, сот. 87058605777</w:t>
            </w:r>
          </w:p>
        </w:tc>
        <w:tc>
          <w:tcPr>
            <w:tcW w:w="2309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"Об утверждении правил </w:t>
            </w: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оказания государственных услуг в сфере дошкольного образования" приказ Министра образования и науки Республики Казахстан от 19 июня 2020 года № 254. </w:t>
            </w:r>
            <w:proofErr w:type="gram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Зарегистрирован</w:t>
            </w:r>
            <w:proofErr w:type="gram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Реестре государственной регистрации нормативных правовых актов № 20883.</w:t>
            </w:r>
          </w:p>
        </w:tc>
        <w:tc>
          <w:tcPr>
            <w:tcW w:w="14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73D5" w:rsidRPr="00E773D5" w:rsidTr="00CC55BB">
        <w:trPr>
          <w:tblCellSpacing w:w="15" w:type="dxa"/>
        </w:trPr>
        <w:tc>
          <w:tcPr>
            <w:tcW w:w="823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CC55BB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169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бесплатного и льготного питания отдельным категориям обучающихся и воспитанников в общеобразовательных школах</w:t>
            </w:r>
          </w:p>
        </w:tc>
        <w:tc>
          <w:tcPr>
            <w:tcW w:w="2363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Зубкова Елена Алексеевна, раб 87153421654, сот</w:t>
            </w:r>
            <w:r w:rsidR="00CC5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87772392142</w:t>
            </w:r>
          </w:p>
        </w:tc>
        <w:tc>
          <w:tcPr>
            <w:tcW w:w="2309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"Об утверждении Правил оказания государственных услуг в сфере семьи и детей" приказ Министра образования и науки Республики Казахстан от 24 апреля 2020 года № 158. </w:t>
            </w:r>
            <w:proofErr w:type="gram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Зарегистрирован</w:t>
            </w:r>
            <w:proofErr w:type="gram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Реестре государственной регистрации нормативных правовых актов № 20478.</w:t>
            </w:r>
          </w:p>
        </w:tc>
        <w:tc>
          <w:tcPr>
            <w:tcW w:w="14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73D5" w:rsidRPr="00E773D5" w:rsidTr="00CC55BB">
        <w:trPr>
          <w:tblCellSpacing w:w="15" w:type="dxa"/>
        </w:trPr>
        <w:tc>
          <w:tcPr>
            <w:tcW w:w="823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CC55BB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169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</w:t>
            </w:r>
          </w:p>
        </w:tc>
        <w:tc>
          <w:tcPr>
            <w:tcW w:w="2363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Тулешева</w:t>
            </w:r>
            <w:proofErr w:type="spell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Сауле</w:t>
            </w:r>
            <w:proofErr w:type="gram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Александровна, сот. 87055616103</w:t>
            </w:r>
          </w:p>
        </w:tc>
        <w:tc>
          <w:tcPr>
            <w:tcW w:w="2309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 </w:t>
            </w:r>
            <w:proofErr w:type="gramStart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Зарегистрирован</w:t>
            </w:r>
            <w:proofErr w:type="gramEnd"/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Реестре государственной регистрации нормативных правовых актов № 20478.</w:t>
            </w:r>
          </w:p>
        </w:tc>
        <w:tc>
          <w:tcPr>
            <w:tcW w:w="14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7A0F" w:rsidRPr="00E773D5" w:rsidRDefault="00F17A0F" w:rsidP="00F17A0F">
      <w:pPr>
        <w:shd w:val="clear" w:color="auto" w:fill="FFFFFF"/>
        <w:spacing w:before="411" w:after="41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ПОСТАНОВКА НА ОЧЕРЕДЬ ДЕТЕЙ В ДОШКОЛЬНЫЕ ОРГАНИЗАЦИИ через Единый портал государственных услуг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Balabaqsha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SmartNation</w:t>
      </w:r>
      <w:proofErr w:type="spellEnd"/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оказания услуги: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</w:t>
      </w:r>
      <w:proofErr w:type="spellEnd"/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может обратиться за услугой: родители (законные представители)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получения первоочередного места имеют: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-Дети инвалидов;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-Дети, оставшиеся без попечения родителей;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-Дети-сироты;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-Дети из многодетных семей.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получения внеочередного места имеют: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-Дети сотрудников специальных государственных органов, в том числе тех, которые погибли, умерли или пропали без вести во время прохождения службы;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-Дети военнослужащих, в том числе тех, которые погибли, умерли или пропали без вести во время прохождения службы.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ПОЛУЧЕНИЯ УСЛУГИ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Перейти по кнопке "Заказать услугу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":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Предварительно убедитесь, что данные по родителю (законному представителю) и ребенку заполнены;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Заполнить и отправить заявку: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выбрать ребенка, указать населенный пункт и язык обучения;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"Мои заявки" ознакомиться с отправленной заявкой: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дальнейшего отслеживания очереди можно воспользоваться услугой "Просмотр номера очереди в детский сад"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Откликнуться на бюллетень: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"Мои заявки" на шаге “Отклик на бюллетень”, нажав “Посмотреть” Вам будет доступен каталог бюллетеней. Выберите </w:t>
      </w:r>
      <w:proofErr w:type="gram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подходящую</w:t>
      </w:r>
      <w:proofErr w:type="gram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по возрасту, населенному пункту и языку обучения. Если у Вас не приоритетный доступ, выбирайте бюллетень “</w:t>
      </w:r>
      <w:proofErr w:type="gram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Доступна</w:t>
      </w:r>
      <w:proofErr w:type="gram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всем”;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Электронное зачисление: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успешного отклика на бюллетень Вам будет доступно направление на зачисление в дошкольную организацию. Полученное направление необходимо предоставить в ДДО вместе с документами, удостоверяющими личность заявителя и ребенка для электронного зачисления в течение 5-ти рабочих дней.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услуги и порядок оплаты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услуги и порядок оплаты: Услуга предоставляется бесплатно.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оказания услуги: Получение уведомления о постановке ребенка в очередь в детский сад с указанием номера очередности, либо при наличии места - выдача направления в дошкольную организацию или мотивированный ответ об отказе.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можно подать заявление: Круглосуточно, за исключением технических перерывов, связанных с проведением ремонтных работ.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ли ЭПЦ для подачи заявления? Для подачи заявления на постановку на очередь в дошкольную организацию ЭЦП не нужно.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услуги: Физические лица - родители или законные представители детей дошкольного возраста.</w:t>
      </w:r>
    </w:p>
    <w:tbl>
      <w:tblPr>
        <w:tblW w:w="114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7"/>
        <w:gridCol w:w="7943"/>
      </w:tblGrid>
      <w:tr w:rsidR="00F17A0F" w:rsidRPr="00E773D5" w:rsidTr="00A56A4E">
        <w:trPr>
          <w:tblCellSpacing w:w="15" w:type="dxa"/>
        </w:trPr>
        <w:tc>
          <w:tcPr>
            <w:tcW w:w="3472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98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0F0"/>
            <w:tcMar>
              <w:top w:w="144" w:type="dxa"/>
              <w:left w:w="206" w:type="dxa"/>
              <w:bottom w:w="144" w:type="dxa"/>
              <w:right w:w="206" w:type="dxa"/>
            </w:tcMar>
            <w:vAlign w:val="center"/>
            <w:hideMark/>
          </w:tcPr>
          <w:p w:rsidR="00F17A0F" w:rsidRPr="00E773D5" w:rsidRDefault="00F17A0F" w:rsidP="00F17A0F">
            <w:pPr>
              <w:spacing w:after="41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 приказом</w:t>
            </w: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исполняющего обязанности</w:t>
            </w: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Министра цифрового развития,</w:t>
            </w: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инноваций и аэрокосмической</w:t>
            </w: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промышленности</w:t>
            </w: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Республики Казахстан</w:t>
            </w:r>
            <w:r w:rsidRPr="00E77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 31 января 2020 года № 39/НҚ</w:t>
            </w:r>
          </w:p>
        </w:tc>
      </w:tr>
    </w:tbl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</w:t>
      </w:r>
      <w:hyperlink r:id="rId5" w:tgtFrame="_blank" w:history="1">
        <w:r w:rsidRPr="00E773D5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Реестр государственных услуг сферы образования</w:t>
        </w:r>
      </w:hyperlink>
    </w:p>
    <w:p w:rsidR="00F17A0F" w:rsidRPr="00E773D5" w:rsidRDefault="00F17A0F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Сноска. Реестр - в редакции приказа Министра цифрового развития, инноваций и аэрокосмической промышленности РК от 18.05.2022 № 170/НҚ (вводится в действие по истечении десяти календарных дней после дня его первого официального опубликования); с изменениями, внесенными приказами Министра цифрового развития, инноваций и аэрокосмической промышленности РК от 05.09.2022 № 310/НҚ (вводится в действие по истечении десяти календарных дней после дня его первого официального опубликования); от 29.11.2022 № 467/НҚ (вводится в действие по истечении десяти календарных дней после дня его первого официального опубликования).</w:t>
      </w:r>
    </w:p>
    <w:p w:rsidR="00F17A0F" w:rsidRPr="00E773D5" w:rsidRDefault="00F10BD7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tgtFrame="_blank" w:history="1">
        <w:r w:rsidR="00F17A0F" w:rsidRPr="00E773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Реестр государственных услуг</w:t>
        </w:r>
      </w:hyperlink>
    </w:p>
    <w:p w:rsidR="00F17A0F" w:rsidRPr="00E773D5" w:rsidRDefault="00F10BD7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tgtFrame="_blank" w:history="1">
        <w:r w:rsidR="00F17A0F" w:rsidRPr="00E773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 оказания государственных услуг в сфере семьи и детей"</w:t>
        </w:r>
      </w:hyperlink>
    </w:p>
    <w:p w:rsidR="00F17A0F" w:rsidRPr="00E773D5" w:rsidRDefault="00F10BD7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tgtFrame="_blank" w:tooltip="Правила  оказания государственных услуг в сфере дошкольного образования " w:history="1">
        <w:r w:rsidR="00F17A0F" w:rsidRPr="00E773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  оказания государственных услуг в сфере дошкольного образования</w:t>
        </w:r>
      </w:hyperlink>
    </w:p>
    <w:p w:rsidR="00F17A0F" w:rsidRPr="00E773D5" w:rsidRDefault="00F10BD7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tgtFrame="_blank" w:history="1">
        <w:r w:rsidR="00F17A0F" w:rsidRPr="00E773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</w:t>
        </w:r>
      </w:hyperlink>
    </w:p>
    <w:p w:rsidR="00F17A0F" w:rsidRPr="00E773D5" w:rsidRDefault="00F10BD7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tgtFrame="_blank" w:history="1">
        <w:r w:rsidR="00F17A0F" w:rsidRPr="00E773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Правила и условия проведения аттестации педагогов, занимающих должности в организациях образования,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</w:t>
        </w:r>
        <w:proofErr w:type="spellStart"/>
        <w:r w:rsidR="00F17A0F" w:rsidRPr="00E773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послесреднего</w:t>
        </w:r>
        <w:proofErr w:type="spellEnd"/>
        <w:r w:rsidR="00F17A0F" w:rsidRPr="00E773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, дополнительного образования и специальные учебные программы, и иных гражданских служащих в области образования и науки</w:t>
        </w:r>
      </w:hyperlink>
    </w:p>
    <w:p w:rsidR="00F17A0F" w:rsidRPr="00E773D5" w:rsidRDefault="00F10BD7" w:rsidP="00F17A0F">
      <w:pPr>
        <w:shd w:val="clear" w:color="auto" w:fill="FFFFFF"/>
        <w:spacing w:before="411" w:after="4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tgtFrame="_blank" w:history="1">
        <w:r w:rsidR="00F17A0F" w:rsidRPr="00E773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Актуализация (корректировка) сведений о </w:t>
        </w:r>
        <w:proofErr w:type="gramStart"/>
        <w:r w:rsidR="00F17A0F" w:rsidRPr="00E773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документах</w:t>
        </w:r>
        <w:proofErr w:type="gramEnd"/>
        <w:r w:rsidR="00F17A0F" w:rsidRPr="00E773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об образовании</w:t>
        </w:r>
      </w:hyperlink>
    </w:p>
    <w:p w:rsidR="00F17A0F" w:rsidRPr="00E773D5" w:rsidRDefault="00F17A0F" w:rsidP="003D6EEB">
      <w:pPr>
        <w:shd w:val="clear" w:color="auto" w:fill="FFFFFF"/>
        <w:spacing w:before="411" w:after="41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к приказу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 образования и науки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4 мая 2020 года № 180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оказания государственной услуги "Предоставление бесплатного питания отдельным категориям граждан, а также лицам, находящимся </w:t>
      </w: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 опекой (попечительством) и патронатом, обучающимся и воспитанникам организаций технического и профессионального,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послесреднего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высшего образования"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1. Общие положения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Настоящие Правила оказания государственной услуги разработаны в соответствии с подпунктом 1) статьи 10 Закона Республики Казахстан от 15 апреля 2013 года "О государственных услугах" и определяют порядок предоставления бесплатного питания отдельным категориям граждан, а также лицам, находящимся под опекой (попечительством) и патронатом, обучающимся и воспитанникам организаций технического и профессионального,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послесреднего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высшего образования.</w:t>
      </w:r>
      <w:proofErr w:type="gramEnd"/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Государственная услуга "Предоставление бесплатного питания отдельным категориям граждан, а также лицам, находящимся под опекой (попечительством) и патронатом, обучающимся и воспитанникам организаций технического и профессионального,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послесреднего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высшего образования" (далее - государственная услуга) оказывается организациями технического и профессионального,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послесреднего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высшего и (или) послевузовского образования (далее -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Сноска. Пункт 2 – в редакции приказа и.о. Министра образования и науки РК от 12.03.2021 № 108 (вводится в действие по истечении десяти календарных дней после дня его первого официального опубликования).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Государственная услуга оказывается физическим лицам, относящихся к отдельным категориям, а также лицам, находящимся под опекой (попечительством) и патронатом, обучающимся и воспитанникам организаций технического и профессионального,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послесреднего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высшего образования или их родителям или иных законных представителей (далее –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услугополучатель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) бесплатно.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2. Порядок оказания государственной услуги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proofErr w:type="gram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Услугополучатель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получения бесплатного питания, подает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услугодателю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канцелярию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веб-портал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"электронного правительства" </w:t>
      </w:r>
      <w:hyperlink r:id="rId12" w:tgtFrame="_blank" w:history="1">
        <w:proofErr w:type="gramEnd"/>
        <w:r w:rsidRPr="00E773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www.egov.kz</w:t>
        </w:r>
        <w:proofErr w:type="gramStart"/>
      </w:hyperlink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 (далее - портал), либо через некоммерческое акционерное общество "Государственная корпорация "Правительство для граждан" (далее - Государственная корпорация) заявление по форме согласно приложению 1 к настоящим Правилам с приложением документов, предусмотренных стандартом государственной услуги "Предоставление бесплатного питания отдельным категориям граждан, а также лицам, находящимся под</w:t>
      </w:r>
      <w:proofErr w:type="gram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опекой (попечительством) и патронатом, обучающимся и воспитанникам организаций технического и профессионального,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послесреднего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высшего образования" (далее - стандарт), согласно приложению 2 к настоящим Правилам.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При приеме документов через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Государственную корпорацию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услугополучателю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выдается расписка о приеме соответствующих документов.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документе, удостоверяющего личность, опеки (попечительства), патронатного воспитания – для детей-сирот и детей, оставшихся без попечения родителей, воспитывающихся в семьях, подтверждающие принадлежность заявителя (семьи) к получателям государственной адресной социальной помощи, предоставляемой местными исполнительными органами, для детей из семей, имеющих право на получение адресной социальной помощи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  <w:proofErr w:type="gramEnd"/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случае представления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услугополучателем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неполного пакета документов, и (или) документов с истекшим сроком действия, согласно перечню, предусмотренному пунктом 8 стандарта государственной услуги,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работник Государственной корпорации отказывает в приеме заявления и выдает расписку об отказе в приеме документов по форме согласно приложению 4 к настоящим Правилам.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обращения через портал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услугополучателю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Канцелярия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поступления документов осуществляет их прием, регистрацию и направляет на рассмотрение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услугодателю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поступления документов через портал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 рабочего дня с момента регистрации документов, проверяет полноту представленных документов.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представлении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услугополучателем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неполного пакета документов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указанные сроки направляет в "личный кабинет"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портале мотивированный отказ в дальнейшем рассмотрении заявления.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услугополучателем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полного пакета документов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(трех) рабочих дней рассматривает документы на соответствие требованиям Правил, по итогам готовит Уведомление о предоставлении бесплатного питания по форме согласно приложению 3 к Правилам и направляет его на подпись руководителю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оказания государственной услуги выдается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услугополучателю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канцелярии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в Государственной корпорации нарочно при предъявлении документа, удостоверяющего личность (либо его представителя по нотариально заверенной доверенности).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доставка результата государственной услуги в Государственную корпорацию осуществляется не позднее, чем за сутки до истечения срока оказания государственной услуги.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портале результат оказания государственной услуги направляется в "личный кабинет"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электронного документа, подписанного ЭЦП руководителя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Общий срок рассмотрения документов на оказание государственной услуги составляет 5 (пять) рабочих дней.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Документы, не выданные в срок из-за отсутствия обращения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(представителя), в течение одного месяца хранятся в Государственной корпорации, после истечения данного срока возвращаются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услугодателю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невостребованные.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gram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подпунктом 11) пункта 2 статьи 5 Закона Республики Казахстан "О государственных услугах"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информатизации.</w:t>
      </w:r>
      <w:proofErr w:type="gramEnd"/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11. Исключен приказом и.о. Министра образования и науки РК от 12.03.2021 № 108 (вводится в действие по истечении десяти календарных дней после дня его первого официального опубликования).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его должностных лиц в процессе оказания государственной услуги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Заявление об обжаловании решений, действий (бездействия)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оказания государственных услуг может быть подано на имя руководителя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уполномоченный орган по оценке и </w:t>
      </w:r>
      <w:proofErr w:type="gram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качеством оказания государственных услуг в соответствии с законодательством Республики Казахстан.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Заявление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поступившее в адрес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непосредственно оказавшего государственную услугу, в соответствии с пунктом 2 статьи 25 Закона Республики Казахстан "О государственных услугах" подлежит рассмотрению в течение 5 (пяти) рабочих дней со дня его регистрации.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поступившее в адрес уполномоченного органа по оценке и </w:t>
      </w:r>
      <w:proofErr w:type="gram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его регистрации.</w:t>
      </w:r>
    </w:p>
    <w:p w:rsidR="00F17A0F" w:rsidRPr="00E773D5" w:rsidRDefault="00F17A0F" w:rsidP="00F17A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В случае несогласия с результатами оказания государственной услуги, </w:t>
      </w:r>
      <w:proofErr w:type="spellStart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услугополучатель</w:t>
      </w:r>
      <w:proofErr w:type="spellEnd"/>
      <w:r w:rsidRPr="00E7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6055F6" w:rsidRPr="00E773D5" w:rsidRDefault="006055F6">
      <w:pPr>
        <w:rPr>
          <w:rFonts w:ascii="Times New Roman" w:hAnsi="Times New Roman" w:cs="Times New Roman"/>
          <w:sz w:val="28"/>
          <w:szCs w:val="28"/>
        </w:rPr>
      </w:pPr>
    </w:p>
    <w:sectPr w:rsidR="006055F6" w:rsidRPr="00E773D5" w:rsidSect="00CC55BB">
      <w:pgSz w:w="11906" w:h="16838"/>
      <w:pgMar w:top="851" w:right="2268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707C2"/>
    <w:multiLevelType w:val="multilevel"/>
    <w:tmpl w:val="8D8810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534E7D"/>
    <w:multiLevelType w:val="multilevel"/>
    <w:tmpl w:val="BCB87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28083C"/>
    <w:multiLevelType w:val="multilevel"/>
    <w:tmpl w:val="32D8E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CC249D"/>
    <w:multiLevelType w:val="multilevel"/>
    <w:tmpl w:val="B4104E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8E1BDA"/>
    <w:multiLevelType w:val="multilevel"/>
    <w:tmpl w:val="4C248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8A1656"/>
    <w:multiLevelType w:val="multilevel"/>
    <w:tmpl w:val="16AC0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562956"/>
    <w:multiLevelType w:val="multilevel"/>
    <w:tmpl w:val="E5825A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F2399C"/>
    <w:multiLevelType w:val="multilevel"/>
    <w:tmpl w:val="91028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8D3293"/>
    <w:multiLevelType w:val="multilevel"/>
    <w:tmpl w:val="FAF67A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0A54E5"/>
    <w:multiLevelType w:val="multilevel"/>
    <w:tmpl w:val="22348F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850345"/>
    <w:multiLevelType w:val="multilevel"/>
    <w:tmpl w:val="54B88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305D3E"/>
    <w:multiLevelType w:val="multilevel"/>
    <w:tmpl w:val="D3B09C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7A0F"/>
    <w:rsid w:val="002140D9"/>
    <w:rsid w:val="003D6EEB"/>
    <w:rsid w:val="00433512"/>
    <w:rsid w:val="005F43BD"/>
    <w:rsid w:val="006055F6"/>
    <w:rsid w:val="00A56A4E"/>
    <w:rsid w:val="00CC55BB"/>
    <w:rsid w:val="00E773D5"/>
    <w:rsid w:val="00E957AF"/>
    <w:rsid w:val="00EB4AF6"/>
    <w:rsid w:val="00F00CE4"/>
    <w:rsid w:val="00F10BD7"/>
    <w:rsid w:val="00F1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7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7A0F"/>
    <w:rPr>
      <w:b/>
      <w:bCs/>
    </w:rPr>
  </w:style>
  <w:style w:type="character" w:styleId="a5">
    <w:name w:val="Hyperlink"/>
    <w:basedOn w:val="a0"/>
    <w:uiPriority w:val="99"/>
    <w:semiHidden/>
    <w:unhideWhenUsed/>
    <w:rsid w:val="00F17A0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17A0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4822">
          <w:marLeft w:val="0"/>
          <w:marRight w:val="0"/>
          <w:marTop w:val="0"/>
          <w:marBottom w:val="0"/>
          <w:divBdr>
            <w:top w:val="single" w:sz="8" w:space="0" w:color="EEEEEE"/>
            <w:left w:val="single" w:sz="8" w:space="0" w:color="EEEEEE"/>
            <w:bottom w:val="single" w:sz="8" w:space="0" w:color="EEEEEE"/>
            <w:right w:val="single" w:sz="8" w:space="0" w:color="EEEEEE"/>
          </w:divBdr>
        </w:div>
        <w:div w:id="42363857">
          <w:marLeft w:val="0"/>
          <w:marRight w:val="0"/>
          <w:marTop w:val="0"/>
          <w:marBottom w:val="0"/>
          <w:divBdr>
            <w:top w:val="single" w:sz="8" w:space="0" w:color="EEEEEE"/>
            <w:left w:val="single" w:sz="8" w:space="0" w:color="EEEEEE"/>
            <w:bottom w:val="single" w:sz="8" w:space="0" w:color="EEEEEE"/>
            <w:right w:val="single" w:sz="8" w:space="0" w:color="EEEEEE"/>
          </w:divBdr>
        </w:div>
        <w:div w:id="16660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5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6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3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4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4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0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04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9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4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5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35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80548">
          <w:marLeft w:val="0"/>
          <w:marRight w:val="0"/>
          <w:marTop w:val="0"/>
          <w:marBottom w:val="0"/>
          <w:divBdr>
            <w:top w:val="single" w:sz="8" w:space="0" w:color="EEEEEE"/>
            <w:left w:val="single" w:sz="8" w:space="0" w:color="EEEEEE"/>
            <w:bottom w:val="single" w:sz="8" w:space="0" w:color="EEEEEE"/>
            <w:right w:val="single" w:sz="8" w:space="0" w:color="EEEEEE"/>
          </w:divBdr>
        </w:div>
        <w:div w:id="1037579991">
          <w:marLeft w:val="0"/>
          <w:marRight w:val="0"/>
          <w:marTop w:val="0"/>
          <w:marBottom w:val="0"/>
          <w:divBdr>
            <w:top w:val="single" w:sz="8" w:space="0" w:color="EEEEEE"/>
            <w:left w:val="single" w:sz="8" w:space="0" w:color="EEEEEE"/>
            <w:bottom w:val="single" w:sz="8" w:space="0" w:color="EEEEEE"/>
            <w:right w:val="single" w:sz="8" w:space="0" w:color="EEEEEE"/>
          </w:divBdr>
        </w:div>
        <w:div w:id="451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9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52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8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9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5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9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6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8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5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5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3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9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5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9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2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8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4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7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0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36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8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8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0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7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0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2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200002088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000020478" TargetMode="External"/><Relationship Id="rId12" Type="http://schemas.openxmlformats.org/officeDocument/2006/relationships/hyperlink" Target="https://l.facebook.com/l.php?u=http%3A%2F%2Fwww.egov.kz%2F%3Ffbclid%3DIwAR3S4N6qWglLUFcMAZVEb8ibcj7FXhcEaxHVpqSllnOTK8X0fjzrsgw1SdY&amp;h=AT2J2sb-_dQPjBh9EjLKqlxVZ3yCPWQSRQWxZ_SJh_j5nEI39DB7l9EqBjpY1xjpwFvNZDCfeFkcBT0uUykPfPnTEP-eLeB6f7jIwr7wYUQx7xVreD3e4zoROEoDp2PQJUkm&amp;__tn__=-UK-R&amp;c%5b0%5d=AT24EeXVyOHXC2Vc23mgPi2kF5MgyaXCN-j-_XaomlHuZayuWAMzvJ-PioZpmOTvTSb6qA_txTThuU68PrUQJfoY1hLy7l3ag3e0iElZd9V-bzV9OLKA15LuaHHqsNvMAYEwhi_ORKChLjuD9GYvsgHceHOZkKupcMJcWRRpSeZ1yTsYIr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1310bilim-portal.edu.kz/sites/b1310bilim-portal.edu.kz/reestr_gos_usluga_rus.docx" TargetMode="External"/><Relationship Id="rId11" Type="http://schemas.openxmlformats.org/officeDocument/2006/relationships/hyperlink" Target="https://www.gov.kz/services/5012?lang=ru" TargetMode="External"/><Relationship Id="rId5" Type="http://schemas.openxmlformats.org/officeDocument/2006/relationships/hyperlink" Target="https://adilet.zan.kz/rus/docs/V2000019982" TargetMode="External"/><Relationship Id="rId10" Type="http://schemas.openxmlformats.org/officeDocument/2006/relationships/hyperlink" Target="https://adilet.zan.kz/rus/docs/V16000133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V160001406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13</Pages>
  <Words>3236</Words>
  <Characters>18450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Владыка</dc:creator>
  <cp:keywords/>
  <dc:description/>
  <cp:lastModifiedBy>student</cp:lastModifiedBy>
  <cp:revision>6</cp:revision>
  <dcterms:created xsi:type="dcterms:W3CDTF">2023-01-23T16:28:00Z</dcterms:created>
  <dcterms:modified xsi:type="dcterms:W3CDTF">2023-01-30T08:26:00Z</dcterms:modified>
</cp:coreProperties>
</file>